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D21D" w14:textId="77777777" w:rsidR="00647519" w:rsidRDefault="00AA5CDB" w:rsidP="00E3404D">
      <w:pPr>
        <w:jc w:val="center"/>
        <w:rPr>
          <w:rFonts w:ascii="Verdana" w:hAnsi="Verdana"/>
          <w:b/>
          <w:bCs/>
          <w:sz w:val="20"/>
          <w:szCs w:val="20"/>
        </w:rPr>
      </w:pPr>
      <w:r w:rsidRPr="00E3404D">
        <w:rPr>
          <w:rFonts w:ascii="Verdana" w:hAnsi="Verdana"/>
          <w:b/>
          <w:bCs/>
          <w:sz w:val="20"/>
          <w:szCs w:val="20"/>
        </w:rPr>
        <w:t>Wahlkalender (Checkliste)</w:t>
      </w:r>
    </w:p>
    <w:p w14:paraId="62036632" w14:textId="77777777" w:rsidR="00E3404D" w:rsidRPr="00E3404D" w:rsidRDefault="00E3404D" w:rsidP="00E3404D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77466D4" w14:textId="32A71AC9" w:rsidR="007D71DE" w:rsidRPr="007D71DE" w:rsidRDefault="007D71DE" w:rsidP="007D71DE">
      <w:pPr>
        <w:spacing w:after="0"/>
        <w:jc w:val="both"/>
        <w:rPr>
          <w:rFonts w:ascii="Verdana" w:hAnsi="Verdana"/>
          <w:sz w:val="20"/>
          <w:szCs w:val="20"/>
        </w:rPr>
      </w:pPr>
      <w:r w:rsidRPr="007D71DE">
        <w:rPr>
          <w:rFonts w:ascii="Verdana" w:hAnsi="Verdana"/>
          <w:sz w:val="20"/>
          <w:szCs w:val="20"/>
        </w:rPr>
        <w:t xml:space="preserve">Die regelmäßigen </w:t>
      </w:r>
      <w:proofErr w:type="spellStart"/>
      <w:r w:rsidRPr="007D71DE">
        <w:rPr>
          <w:rFonts w:ascii="Verdana" w:hAnsi="Verdana"/>
          <w:sz w:val="20"/>
          <w:szCs w:val="20"/>
        </w:rPr>
        <w:t>Mitarbeite</w:t>
      </w:r>
      <w:r w:rsidR="00472FE5">
        <w:rPr>
          <w:rFonts w:ascii="Verdana" w:hAnsi="Verdana"/>
          <w:sz w:val="20"/>
          <w:szCs w:val="20"/>
        </w:rPr>
        <w:t>n</w:t>
      </w:r>
      <w:r w:rsidR="00273BC8">
        <w:rPr>
          <w:rFonts w:ascii="Verdana" w:hAnsi="Verdana"/>
          <w:sz w:val="20"/>
          <w:szCs w:val="20"/>
        </w:rPr>
        <w:t>den</w:t>
      </w:r>
      <w:r w:rsidRPr="007D71DE">
        <w:rPr>
          <w:rFonts w:ascii="Verdana" w:hAnsi="Verdana"/>
          <w:sz w:val="20"/>
          <w:szCs w:val="20"/>
        </w:rPr>
        <w:t>vertretungswahlen</w:t>
      </w:r>
      <w:proofErr w:type="spellEnd"/>
      <w:r w:rsidRPr="007D71DE">
        <w:rPr>
          <w:rFonts w:ascii="Verdana" w:hAnsi="Verdana"/>
          <w:sz w:val="20"/>
          <w:szCs w:val="20"/>
        </w:rPr>
        <w:t xml:space="preserve"> im Geltungsbereich dieses</w:t>
      </w:r>
    </w:p>
    <w:p w14:paraId="0799A49E" w14:textId="77777777" w:rsidR="007D71DE" w:rsidRPr="007D71DE" w:rsidRDefault="007D71DE" w:rsidP="007D71DE">
      <w:pPr>
        <w:spacing w:after="0"/>
        <w:jc w:val="both"/>
        <w:rPr>
          <w:rFonts w:ascii="Verdana" w:hAnsi="Verdana"/>
          <w:sz w:val="20"/>
          <w:szCs w:val="20"/>
        </w:rPr>
      </w:pPr>
      <w:r w:rsidRPr="007D71DE">
        <w:rPr>
          <w:rFonts w:ascii="Verdana" w:hAnsi="Verdana"/>
          <w:sz w:val="20"/>
          <w:szCs w:val="20"/>
        </w:rPr>
        <w:t>Kirchengesetzes finden alle vier Jahre in der Zeit vom 1. Januar bis 30. April statt.</w:t>
      </w:r>
    </w:p>
    <w:p w14:paraId="2C4CED75" w14:textId="1E405B28" w:rsidR="007D71DE" w:rsidRPr="007D71DE" w:rsidRDefault="007D71DE" w:rsidP="007D71DE">
      <w:pPr>
        <w:spacing w:after="0"/>
        <w:jc w:val="both"/>
        <w:rPr>
          <w:rFonts w:ascii="Verdana" w:hAnsi="Verdana"/>
          <w:sz w:val="20"/>
          <w:szCs w:val="20"/>
        </w:rPr>
      </w:pPr>
      <w:r w:rsidRPr="007D71DE">
        <w:rPr>
          <w:rFonts w:ascii="Verdana" w:hAnsi="Verdana"/>
          <w:sz w:val="20"/>
          <w:szCs w:val="20"/>
        </w:rPr>
        <w:t>Die Amtszeit der bisherigen Mitarbeite</w:t>
      </w:r>
      <w:r w:rsidR="00273BC8">
        <w:rPr>
          <w:rFonts w:ascii="Verdana" w:hAnsi="Verdana"/>
          <w:sz w:val="20"/>
          <w:szCs w:val="20"/>
        </w:rPr>
        <w:t>ndenv</w:t>
      </w:r>
      <w:r w:rsidRPr="007D71DE">
        <w:rPr>
          <w:rFonts w:ascii="Verdana" w:hAnsi="Verdana"/>
          <w:sz w:val="20"/>
          <w:szCs w:val="20"/>
        </w:rPr>
        <w:t>ertretung endet am 30. April. Die Amtszeit</w:t>
      </w:r>
    </w:p>
    <w:p w14:paraId="1E3E73DA" w14:textId="10ABD575" w:rsidR="007D71DE" w:rsidRPr="007D71DE" w:rsidRDefault="007D71DE" w:rsidP="007D71DE">
      <w:pPr>
        <w:spacing w:after="0"/>
        <w:jc w:val="both"/>
        <w:rPr>
          <w:rFonts w:ascii="Verdana" w:hAnsi="Verdana"/>
          <w:sz w:val="20"/>
          <w:szCs w:val="20"/>
        </w:rPr>
      </w:pPr>
      <w:r w:rsidRPr="007D71DE">
        <w:rPr>
          <w:rFonts w:ascii="Verdana" w:hAnsi="Verdana"/>
          <w:sz w:val="20"/>
          <w:szCs w:val="20"/>
        </w:rPr>
        <w:t>der neugewählten Mitarbeite</w:t>
      </w:r>
      <w:r w:rsidR="00273BC8">
        <w:rPr>
          <w:rFonts w:ascii="Verdana" w:hAnsi="Verdana"/>
          <w:sz w:val="20"/>
          <w:szCs w:val="20"/>
        </w:rPr>
        <w:t>nden</w:t>
      </w:r>
      <w:r w:rsidRPr="007D71DE">
        <w:rPr>
          <w:rFonts w:ascii="Verdana" w:hAnsi="Verdana"/>
          <w:sz w:val="20"/>
          <w:szCs w:val="20"/>
        </w:rPr>
        <w:t>vertretung beginnt am 1. Mai.</w:t>
      </w:r>
    </w:p>
    <w:p w14:paraId="3D7B100B" w14:textId="77777777" w:rsidR="00C501A7" w:rsidRPr="00C501A7" w:rsidRDefault="00C501A7" w:rsidP="00C501A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1471"/>
        <w:gridCol w:w="2924"/>
        <w:gridCol w:w="701"/>
      </w:tblGrid>
      <w:tr w:rsidR="00832897" w:rsidRPr="00C501A7" w14:paraId="70C8EF1A" w14:textId="77777777" w:rsidTr="00832897">
        <w:tc>
          <w:tcPr>
            <w:tcW w:w="2405" w:type="dxa"/>
          </w:tcPr>
          <w:p w14:paraId="352348A5" w14:textId="77777777" w:rsidR="00AA5CDB" w:rsidRPr="00C501A7" w:rsidRDefault="00AA5CDB">
            <w:pPr>
              <w:rPr>
                <w:rFonts w:ascii="Verdana" w:hAnsi="Verdana"/>
                <w:sz w:val="20"/>
                <w:szCs w:val="20"/>
              </w:rPr>
            </w:pPr>
            <w:r w:rsidRPr="00C501A7">
              <w:rPr>
                <w:rFonts w:ascii="Verdana" w:hAnsi="Verdana"/>
                <w:sz w:val="20"/>
                <w:szCs w:val="20"/>
              </w:rPr>
              <w:t>Ereignis/Aufgabe</w:t>
            </w:r>
          </w:p>
        </w:tc>
        <w:tc>
          <w:tcPr>
            <w:tcW w:w="1559" w:type="dxa"/>
          </w:tcPr>
          <w:p w14:paraId="25A6A2D5" w14:textId="77777777" w:rsidR="00AA5CDB" w:rsidRPr="00C501A7" w:rsidRDefault="00AA5CDB">
            <w:pPr>
              <w:rPr>
                <w:rFonts w:ascii="Verdana" w:hAnsi="Verdana"/>
                <w:sz w:val="20"/>
                <w:szCs w:val="20"/>
              </w:rPr>
            </w:pPr>
            <w:r w:rsidRPr="00C501A7">
              <w:rPr>
                <w:rFonts w:ascii="Verdana" w:hAnsi="Verdana"/>
                <w:sz w:val="20"/>
                <w:szCs w:val="20"/>
              </w:rPr>
              <w:t>Frist</w:t>
            </w:r>
          </w:p>
        </w:tc>
        <w:tc>
          <w:tcPr>
            <w:tcW w:w="1471" w:type="dxa"/>
          </w:tcPr>
          <w:p w14:paraId="04C18466" w14:textId="77777777" w:rsidR="00AA5CDB" w:rsidRPr="00C501A7" w:rsidRDefault="00AA5CDB">
            <w:pPr>
              <w:rPr>
                <w:rFonts w:ascii="Verdana" w:hAnsi="Verdana"/>
                <w:sz w:val="20"/>
                <w:szCs w:val="20"/>
              </w:rPr>
            </w:pPr>
            <w:r w:rsidRPr="00C501A7">
              <w:rPr>
                <w:rFonts w:ascii="Verdana" w:hAnsi="Verdana"/>
                <w:sz w:val="20"/>
                <w:szCs w:val="20"/>
              </w:rPr>
              <w:t>Rechtliche Grundlage</w:t>
            </w:r>
          </w:p>
        </w:tc>
        <w:tc>
          <w:tcPr>
            <w:tcW w:w="2924" w:type="dxa"/>
          </w:tcPr>
          <w:p w14:paraId="0F00E751" w14:textId="77777777" w:rsidR="00AA5CDB" w:rsidRPr="00C501A7" w:rsidRDefault="00AA5CDB">
            <w:pPr>
              <w:rPr>
                <w:rFonts w:ascii="Verdana" w:hAnsi="Verdana"/>
                <w:sz w:val="20"/>
                <w:szCs w:val="20"/>
              </w:rPr>
            </w:pPr>
            <w:r w:rsidRPr="00C501A7">
              <w:rPr>
                <w:rFonts w:ascii="Verdana" w:hAnsi="Verdana"/>
                <w:sz w:val="20"/>
                <w:szCs w:val="20"/>
              </w:rPr>
              <w:t>Bemerkung</w:t>
            </w:r>
          </w:p>
        </w:tc>
        <w:tc>
          <w:tcPr>
            <w:tcW w:w="701" w:type="dxa"/>
          </w:tcPr>
          <w:p w14:paraId="30B6D2FD" w14:textId="77777777" w:rsidR="00AA5CDB" w:rsidRPr="00C501A7" w:rsidRDefault="00B975A5">
            <w:pPr>
              <w:rPr>
                <w:rFonts w:ascii="Verdana" w:hAnsi="Verdana"/>
                <w:sz w:val="20"/>
                <w:szCs w:val="20"/>
              </w:rPr>
            </w:pPr>
            <w:r w:rsidRPr="00C501A7">
              <w:rPr>
                <w:rFonts w:ascii="Verdana" w:hAnsi="Verdana"/>
                <w:sz w:val="20"/>
                <w:szCs w:val="20"/>
              </w:rPr>
              <w:t>Erledigt</w:t>
            </w:r>
          </w:p>
        </w:tc>
      </w:tr>
      <w:tr w:rsidR="00832897" w:rsidRPr="00C501A7" w14:paraId="11DB3832" w14:textId="77777777" w:rsidTr="00832897">
        <w:tc>
          <w:tcPr>
            <w:tcW w:w="2405" w:type="dxa"/>
          </w:tcPr>
          <w:p w14:paraId="6789A550" w14:textId="77777777" w:rsidR="00AA5CDB" w:rsidRPr="00C501A7" w:rsidRDefault="007D71DE">
            <w:pPr>
              <w:rPr>
                <w:rFonts w:ascii="Verdana" w:hAnsi="Verdana"/>
                <w:sz w:val="20"/>
                <w:szCs w:val="20"/>
              </w:rPr>
            </w:pPr>
            <w:r w:rsidRPr="00C501A7">
              <w:rPr>
                <w:rFonts w:ascii="Verdana" w:hAnsi="Verdana"/>
                <w:sz w:val="20"/>
                <w:szCs w:val="20"/>
              </w:rPr>
              <w:t>Ende der Amtszeit der MAV</w:t>
            </w:r>
          </w:p>
        </w:tc>
        <w:tc>
          <w:tcPr>
            <w:tcW w:w="1559" w:type="dxa"/>
          </w:tcPr>
          <w:p w14:paraId="2697EB6B" w14:textId="77777777" w:rsidR="00AA5CDB" w:rsidRPr="00C501A7" w:rsidRDefault="007D71DE">
            <w:pPr>
              <w:rPr>
                <w:rFonts w:ascii="Verdana" w:hAnsi="Verdana"/>
                <w:sz w:val="20"/>
                <w:szCs w:val="20"/>
              </w:rPr>
            </w:pPr>
            <w:r w:rsidRPr="00C501A7">
              <w:rPr>
                <w:rFonts w:ascii="Verdana" w:hAnsi="Verdana"/>
                <w:sz w:val="20"/>
                <w:szCs w:val="20"/>
              </w:rPr>
              <w:t>30.04. des Wahljahres</w:t>
            </w:r>
          </w:p>
        </w:tc>
        <w:tc>
          <w:tcPr>
            <w:tcW w:w="1471" w:type="dxa"/>
          </w:tcPr>
          <w:p w14:paraId="2D2F3D4A" w14:textId="61382729" w:rsidR="00AA5CDB" w:rsidRPr="00C501A7" w:rsidRDefault="00C501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15</w:t>
            </w:r>
            <w:r w:rsidR="00CF039C">
              <w:rPr>
                <w:rFonts w:ascii="Verdana" w:hAnsi="Verdana"/>
                <w:sz w:val="20"/>
                <w:szCs w:val="20"/>
              </w:rPr>
              <w:t xml:space="preserve"> Abs.</w:t>
            </w:r>
            <w:r w:rsidR="008C6A53">
              <w:rPr>
                <w:rFonts w:ascii="Verdana" w:hAnsi="Verdana"/>
                <w:sz w:val="20"/>
                <w:szCs w:val="20"/>
              </w:rPr>
              <w:t xml:space="preserve">2 </w:t>
            </w:r>
            <w:r w:rsidR="00AD406C">
              <w:rPr>
                <w:rFonts w:ascii="Verdana" w:hAnsi="Verdana"/>
                <w:sz w:val="20"/>
                <w:szCs w:val="20"/>
              </w:rPr>
              <w:t>MVG-EKD</w:t>
            </w:r>
          </w:p>
        </w:tc>
        <w:tc>
          <w:tcPr>
            <w:tcW w:w="2924" w:type="dxa"/>
          </w:tcPr>
          <w:p w14:paraId="084F1C6C" w14:textId="77777777" w:rsidR="00AA5CDB" w:rsidRPr="00C501A7" w:rsidRDefault="00AA5CD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1" w:type="dxa"/>
          </w:tcPr>
          <w:p w14:paraId="5E021B39" w14:textId="77777777" w:rsidR="00AA5CDB" w:rsidRPr="00C501A7" w:rsidRDefault="00AA5CD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2897" w:rsidRPr="00C501A7" w14:paraId="2ADF5A7F" w14:textId="77777777" w:rsidTr="00832897">
        <w:tc>
          <w:tcPr>
            <w:tcW w:w="2405" w:type="dxa"/>
          </w:tcPr>
          <w:p w14:paraId="22078B84" w14:textId="1BE84492" w:rsidR="00AA5CDB" w:rsidRPr="00C501A7" w:rsidRDefault="00D556CC" w:rsidP="00D556CC">
            <w:pPr>
              <w:rPr>
                <w:rFonts w:ascii="Verdana" w:hAnsi="Verdana"/>
                <w:sz w:val="20"/>
                <w:szCs w:val="20"/>
              </w:rPr>
            </w:pPr>
            <w:r w:rsidRPr="00D556CC">
              <w:rPr>
                <w:rFonts w:ascii="Verdana" w:hAnsi="Verdana"/>
                <w:sz w:val="20"/>
                <w:szCs w:val="20"/>
              </w:rPr>
              <w:t xml:space="preserve">MAV </w:t>
            </w:r>
            <w:r w:rsidR="00583EA3">
              <w:rPr>
                <w:rFonts w:ascii="Verdana" w:hAnsi="Verdana"/>
                <w:sz w:val="20"/>
                <w:szCs w:val="20"/>
              </w:rPr>
              <w:t>beruft</w:t>
            </w:r>
            <w:r w:rsidR="00AF381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19FE" w:rsidRPr="00AF3815">
              <w:rPr>
                <w:rFonts w:ascii="Verdana" w:hAnsi="Verdana"/>
                <w:sz w:val="20"/>
                <w:szCs w:val="20"/>
              </w:rPr>
              <w:t xml:space="preserve">den Wahlvorstand (3 Mitglieder) </w:t>
            </w:r>
            <w:r w:rsidR="00793425" w:rsidRPr="00AF3815">
              <w:rPr>
                <w:rFonts w:ascii="Verdana" w:hAnsi="Verdana"/>
                <w:sz w:val="20"/>
                <w:szCs w:val="20"/>
              </w:rPr>
              <w:t>und Ersatzmitglieder</w:t>
            </w:r>
            <w:r w:rsidR="00EF19FE" w:rsidRPr="00AF3815">
              <w:rPr>
                <w:rFonts w:ascii="Verdana" w:hAnsi="Verdana"/>
                <w:sz w:val="20"/>
                <w:szCs w:val="20"/>
              </w:rPr>
              <w:t xml:space="preserve"> (3 Personen</w:t>
            </w:r>
            <w:r w:rsidR="0064388F" w:rsidRPr="00AF3815">
              <w:rPr>
                <w:rFonts w:ascii="Verdana" w:hAnsi="Verdana"/>
                <w:sz w:val="20"/>
                <w:szCs w:val="20"/>
              </w:rPr>
              <w:t>) – bei Bedarf mehr</w:t>
            </w:r>
          </w:p>
        </w:tc>
        <w:tc>
          <w:tcPr>
            <w:tcW w:w="1559" w:type="dxa"/>
          </w:tcPr>
          <w:p w14:paraId="16800705" w14:textId="74B87B05" w:rsidR="00AA5CDB" w:rsidRPr="00C501A7" w:rsidRDefault="00D556CC" w:rsidP="00EF19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Spätestens </w:t>
            </w:r>
            <w:r w:rsidR="00832897">
              <w:rPr>
                <w:rFonts w:ascii="Verdana" w:hAnsi="Verdana"/>
                <w:sz w:val="20"/>
                <w:szCs w:val="20"/>
              </w:rPr>
              <w:t>am 30.</w:t>
            </w:r>
            <w:r w:rsidR="00EF19FE">
              <w:rPr>
                <w:rFonts w:ascii="Verdana" w:hAnsi="Verdana"/>
                <w:sz w:val="20"/>
                <w:szCs w:val="20"/>
              </w:rPr>
              <w:t>1</w:t>
            </w:r>
            <w:r w:rsidR="00832897">
              <w:rPr>
                <w:rFonts w:ascii="Verdana" w:hAnsi="Verdana"/>
                <w:sz w:val="20"/>
                <w:szCs w:val="20"/>
              </w:rPr>
              <w:t xml:space="preserve">1. des </w:t>
            </w:r>
            <w:r w:rsidR="00EF19FE">
              <w:rPr>
                <w:rFonts w:ascii="Verdana" w:hAnsi="Verdana"/>
                <w:sz w:val="20"/>
                <w:szCs w:val="20"/>
              </w:rPr>
              <w:t>Vorw</w:t>
            </w:r>
            <w:r w:rsidR="00832897">
              <w:rPr>
                <w:rFonts w:ascii="Verdana" w:hAnsi="Verdana"/>
                <w:sz w:val="20"/>
                <w:szCs w:val="20"/>
              </w:rPr>
              <w:t>ahljahres</w:t>
            </w:r>
          </w:p>
        </w:tc>
        <w:tc>
          <w:tcPr>
            <w:tcW w:w="1471" w:type="dxa"/>
          </w:tcPr>
          <w:p w14:paraId="75C5EDAF" w14:textId="453C3DCC" w:rsidR="00EF19FE" w:rsidRDefault="00EF19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1 Abs.2 WO</w:t>
            </w:r>
          </w:p>
          <w:p w14:paraId="489A09E8" w14:textId="73515249" w:rsidR="00AA5CDB" w:rsidRPr="00C501A7" w:rsidRDefault="008328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2</w:t>
            </w:r>
            <w:r w:rsidR="00CF039C">
              <w:rPr>
                <w:rFonts w:ascii="Verdana" w:hAnsi="Verdana"/>
                <w:sz w:val="20"/>
                <w:szCs w:val="20"/>
              </w:rPr>
              <w:t xml:space="preserve"> Abs.</w:t>
            </w:r>
            <w:r w:rsidR="008C6A53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 WO </w:t>
            </w:r>
          </w:p>
        </w:tc>
        <w:tc>
          <w:tcPr>
            <w:tcW w:w="2924" w:type="dxa"/>
          </w:tcPr>
          <w:p w14:paraId="587AE0DF" w14:textId="77F8CB6A" w:rsidR="00AA5CDB" w:rsidRPr="0048604A" w:rsidRDefault="0048604A">
            <w:pPr>
              <w:rPr>
                <w:rFonts w:ascii="Verdana" w:hAnsi="Verdana"/>
                <w:sz w:val="20"/>
                <w:szCs w:val="20"/>
              </w:rPr>
            </w:pPr>
            <w:r w:rsidRPr="0048604A">
              <w:rPr>
                <w:rFonts w:ascii="Verdana" w:hAnsi="Verdana"/>
                <w:sz w:val="20"/>
                <w:szCs w:val="20"/>
              </w:rPr>
              <w:t>Beschluss der MAV</w:t>
            </w:r>
          </w:p>
        </w:tc>
        <w:tc>
          <w:tcPr>
            <w:tcW w:w="701" w:type="dxa"/>
          </w:tcPr>
          <w:p w14:paraId="7D11B1CF" w14:textId="77777777" w:rsidR="00AA5CDB" w:rsidRPr="00C501A7" w:rsidRDefault="00AA5CD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2897" w:rsidRPr="00C501A7" w14:paraId="20E44C94" w14:textId="77777777" w:rsidTr="00832897">
        <w:tc>
          <w:tcPr>
            <w:tcW w:w="2405" w:type="dxa"/>
          </w:tcPr>
          <w:p w14:paraId="559F7D32" w14:textId="499A8910" w:rsidR="00AA5CDB" w:rsidRPr="00EF19FE" w:rsidRDefault="00AA5CDB">
            <w:pPr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92D6CE" w14:textId="48891283" w:rsidR="00AA5CDB" w:rsidRPr="00EF19FE" w:rsidRDefault="00AA5CDB">
            <w:pPr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1471" w:type="dxa"/>
          </w:tcPr>
          <w:p w14:paraId="725531D7" w14:textId="39B74E43" w:rsidR="008C6A53" w:rsidRPr="00EF19FE" w:rsidRDefault="008C6A53">
            <w:pPr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2924" w:type="dxa"/>
          </w:tcPr>
          <w:p w14:paraId="4965F3A0" w14:textId="48423156" w:rsidR="00AA5CDB" w:rsidRPr="00EF19FE" w:rsidRDefault="00AA5CDB">
            <w:pPr>
              <w:rPr>
                <w:rFonts w:ascii="Verdana" w:hAnsi="Verdana"/>
                <w:strike/>
                <w:sz w:val="20"/>
                <w:szCs w:val="20"/>
              </w:rPr>
            </w:pPr>
          </w:p>
        </w:tc>
        <w:tc>
          <w:tcPr>
            <w:tcW w:w="701" w:type="dxa"/>
          </w:tcPr>
          <w:p w14:paraId="674017F7" w14:textId="77777777" w:rsidR="00AA5CDB" w:rsidRPr="00C501A7" w:rsidRDefault="00AA5CD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2897" w:rsidRPr="00C501A7" w14:paraId="6A9197BE" w14:textId="77777777" w:rsidTr="00832897">
        <w:tc>
          <w:tcPr>
            <w:tcW w:w="2405" w:type="dxa"/>
          </w:tcPr>
          <w:p w14:paraId="715A882E" w14:textId="77777777" w:rsidR="00AA5CDB" w:rsidRPr="00C501A7" w:rsidRDefault="008C6A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Einberufen des Wahlvorstandes</w:t>
            </w:r>
          </w:p>
        </w:tc>
        <w:tc>
          <w:tcPr>
            <w:tcW w:w="1559" w:type="dxa"/>
          </w:tcPr>
          <w:p w14:paraId="39273250" w14:textId="3EFF7D87" w:rsidR="00AA5CDB" w:rsidRPr="00C501A7" w:rsidRDefault="008C6A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Binnen sieben Tagen nach der </w:t>
            </w:r>
            <w:r w:rsidR="001556A8">
              <w:rPr>
                <w:rFonts w:ascii="Verdana" w:hAnsi="Verdana"/>
                <w:sz w:val="20"/>
                <w:szCs w:val="20"/>
              </w:rPr>
              <w:t>Benennung</w:t>
            </w:r>
          </w:p>
        </w:tc>
        <w:tc>
          <w:tcPr>
            <w:tcW w:w="1471" w:type="dxa"/>
          </w:tcPr>
          <w:p w14:paraId="2FC20C97" w14:textId="71D6AAEE" w:rsidR="00AA5CDB" w:rsidRPr="00C501A7" w:rsidRDefault="008C6A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3</w:t>
            </w:r>
            <w:r w:rsidR="00CF039C">
              <w:rPr>
                <w:rFonts w:ascii="Verdana" w:hAnsi="Verdana"/>
                <w:sz w:val="20"/>
                <w:szCs w:val="20"/>
              </w:rPr>
              <w:t xml:space="preserve"> Abs.</w:t>
            </w:r>
            <w:r>
              <w:rPr>
                <w:rFonts w:ascii="Verdana" w:hAnsi="Verdana"/>
                <w:sz w:val="20"/>
                <w:szCs w:val="20"/>
              </w:rPr>
              <w:t>1 WO</w:t>
            </w:r>
          </w:p>
        </w:tc>
        <w:tc>
          <w:tcPr>
            <w:tcW w:w="2924" w:type="dxa"/>
          </w:tcPr>
          <w:p w14:paraId="4269DB6A" w14:textId="77777777" w:rsidR="00AA5CDB" w:rsidRPr="00C501A7" w:rsidRDefault="008C6A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Älteste Mitglied lädt ein</w:t>
            </w:r>
          </w:p>
        </w:tc>
        <w:tc>
          <w:tcPr>
            <w:tcW w:w="701" w:type="dxa"/>
          </w:tcPr>
          <w:p w14:paraId="72135430" w14:textId="77777777" w:rsidR="00AA5CDB" w:rsidRPr="00C501A7" w:rsidRDefault="00AA5CD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2897" w:rsidRPr="00C501A7" w14:paraId="255EA8EF" w14:textId="77777777" w:rsidTr="00832897">
        <w:tc>
          <w:tcPr>
            <w:tcW w:w="2405" w:type="dxa"/>
          </w:tcPr>
          <w:p w14:paraId="6E7739D9" w14:textId="77777777" w:rsidR="00AA5CDB" w:rsidRPr="00C501A7" w:rsidRDefault="008C6A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Wahl der Vorsitzenden und der Schriftführerin</w:t>
            </w:r>
          </w:p>
        </w:tc>
        <w:tc>
          <w:tcPr>
            <w:tcW w:w="1559" w:type="dxa"/>
          </w:tcPr>
          <w:p w14:paraId="6EF33443" w14:textId="5F278C73" w:rsidR="00AA5CDB" w:rsidRPr="00C501A7" w:rsidRDefault="005D3D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Erste </w:t>
            </w:r>
            <w:r w:rsidR="008C6A53">
              <w:rPr>
                <w:rFonts w:ascii="Verdana" w:hAnsi="Verdana"/>
                <w:sz w:val="20"/>
                <w:szCs w:val="20"/>
              </w:rPr>
              <w:t>Sitzung</w:t>
            </w:r>
          </w:p>
        </w:tc>
        <w:tc>
          <w:tcPr>
            <w:tcW w:w="1471" w:type="dxa"/>
          </w:tcPr>
          <w:p w14:paraId="0328E70E" w14:textId="466D2A5F" w:rsidR="00AA5CDB" w:rsidRPr="00C501A7" w:rsidRDefault="008C6A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3</w:t>
            </w:r>
            <w:r w:rsidR="00CF039C">
              <w:rPr>
                <w:rFonts w:ascii="Verdana" w:hAnsi="Verdana"/>
                <w:sz w:val="20"/>
                <w:szCs w:val="20"/>
              </w:rPr>
              <w:t xml:space="preserve"> Abs.</w:t>
            </w:r>
            <w:r>
              <w:rPr>
                <w:rFonts w:ascii="Verdana" w:hAnsi="Verdana"/>
                <w:sz w:val="20"/>
                <w:szCs w:val="20"/>
              </w:rPr>
              <w:t>1 WO</w:t>
            </w:r>
          </w:p>
        </w:tc>
        <w:tc>
          <w:tcPr>
            <w:tcW w:w="2924" w:type="dxa"/>
          </w:tcPr>
          <w:p w14:paraId="5334A92D" w14:textId="6A4324A6" w:rsidR="00AA5CDB" w:rsidRPr="00C501A7" w:rsidRDefault="00AA5CD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1" w:type="dxa"/>
          </w:tcPr>
          <w:p w14:paraId="3F525F60" w14:textId="77777777" w:rsidR="00AA5CDB" w:rsidRDefault="00AA5CDB">
            <w:pPr>
              <w:rPr>
                <w:rFonts w:ascii="Verdana" w:hAnsi="Verdana"/>
                <w:sz w:val="20"/>
                <w:szCs w:val="20"/>
              </w:rPr>
            </w:pPr>
          </w:p>
          <w:p w14:paraId="68BBD607" w14:textId="77777777" w:rsidR="0046313E" w:rsidRDefault="0046313E">
            <w:pPr>
              <w:rPr>
                <w:rFonts w:ascii="Verdana" w:hAnsi="Verdana"/>
                <w:sz w:val="20"/>
                <w:szCs w:val="20"/>
              </w:rPr>
            </w:pPr>
          </w:p>
          <w:p w14:paraId="264AF9D2" w14:textId="77777777" w:rsidR="0046313E" w:rsidRPr="00C501A7" w:rsidRDefault="004631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74F0F" w:rsidRPr="00C501A7" w14:paraId="1ABA789A" w14:textId="77777777" w:rsidTr="00832897">
        <w:tc>
          <w:tcPr>
            <w:tcW w:w="2405" w:type="dxa"/>
          </w:tcPr>
          <w:p w14:paraId="5E09B5EE" w14:textId="54A2B2EE" w:rsidR="00774F0F" w:rsidRDefault="005D3D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Reihenfolge der Ersatzmitglieder festlegen</w:t>
            </w:r>
          </w:p>
        </w:tc>
        <w:tc>
          <w:tcPr>
            <w:tcW w:w="1559" w:type="dxa"/>
          </w:tcPr>
          <w:p w14:paraId="3595514A" w14:textId="5243DDBB" w:rsidR="00774F0F" w:rsidRDefault="00837A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Erste Sitzung</w:t>
            </w:r>
          </w:p>
        </w:tc>
        <w:tc>
          <w:tcPr>
            <w:tcW w:w="1471" w:type="dxa"/>
          </w:tcPr>
          <w:p w14:paraId="3C5C57F4" w14:textId="77777777" w:rsidR="00774F0F" w:rsidRDefault="00774F0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4" w:type="dxa"/>
          </w:tcPr>
          <w:p w14:paraId="3DA6FDD6" w14:textId="55A9F2A4" w:rsidR="00774F0F" w:rsidRPr="00432BDC" w:rsidRDefault="00CA48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Sowie ein Mitglied des Wahlvorstandes nicht an der Sitzung teilneh</w:t>
            </w:r>
            <w:r w:rsidR="00967E9B">
              <w:rPr>
                <w:rFonts w:ascii="Verdana" w:hAnsi="Verdana"/>
                <w:sz w:val="20"/>
                <w:szCs w:val="20"/>
              </w:rPr>
              <w:t>men kann muss ein Ersatzmitglied eingeladen werden</w:t>
            </w:r>
          </w:p>
        </w:tc>
        <w:tc>
          <w:tcPr>
            <w:tcW w:w="701" w:type="dxa"/>
          </w:tcPr>
          <w:p w14:paraId="4A64DE8C" w14:textId="77777777" w:rsidR="00774F0F" w:rsidRDefault="00774F0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7AD2BE39" w14:textId="77777777" w:rsidTr="00832897">
        <w:tc>
          <w:tcPr>
            <w:tcW w:w="2405" w:type="dxa"/>
          </w:tcPr>
          <w:p w14:paraId="132700C0" w14:textId="1B9E8133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Wahltermin festlegen</w:t>
            </w:r>
          </w:p>
        </w:tc>
        <w:tc>
          <w:tcPr>
            <w:tcW w:w="1559" w:type="dxa"/>
          </w:tcPr>
          <w:p w14:paraId="5A547EC5" w14:textId="6B6F3E1D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Spätesten fünf </w:t>
            </w:r>
            <w:r w:rsidR="00EF19FE" w:rsidRPr="00E25942">
              <w:rPr>
                <w:rFonts w:ascii="Verdana" w:hAnsi="Verdana"/>
                <w:sz w:val="20"/>
                <w:szCs w:val="20"/>
              </w:rPr>
              <w:t>Monate nach Bildung des Wahlvorstandes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14:paraId="76902E2B" w14:textId="6BEEC4FD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5 Abs.1 WO</w:t>
            </w:r>
          </w:p>
        </w:tc>
        <w:tc>
          <w:tcPr>
            <w:tcW w:w="2924" w:type="dxa"/>
          </w:tcPr>
          <w:p w14:paraId="14482953" w14:textId="420804B6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Wird im Wahlausschreiben bekannt gegeben</w:t>
            </w:r>
          </w:p>
        </w:tc>
        <w:tc>
          <w:tcPr>
            <w:tcW w:w="701" w:type="dxa"/>
          </w:tcPr>
          <w:p w14:paraId="2F6618D0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277E8295" w14:textId="77777777" w:rsidTr="00832897">
        <w:tc>
          <w:tcPr>
            <w:tcW w:w="2405" w:type="dxa"/>
          </w:tcPr>
          <w:p w14:paraId="5C0D96A4" w14:textId="48A99C0C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Wahlausschreiben erstellen</w:t>
            </w:r>
          </w:p>
        </w:tc>
        <w:tc>
          <w:tcPr>
            <w:tcW w:w="1559" w:type="dxa"/>
          </w:tcPr>
          <w:p w14:paraId="1058F922" w14:textId="5E47423A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Spätesten </w:t>
            </w:r>
            <w:r w:rsidR="00EF19FE" w:rsidRPr="006425F1">
              <w:rPr>
                <w:rFonts w:ascii="Verdana" w:hAnsi="Verdana"/>
                <w:sz w:val="20"/>
                <w:szCs w:val="20"/>
              </w:rPr>
              <w:t xml:space="preserve">sieben </w:t>
            </w:r>
            <w:r>
              <w:rPr>
                <w:rFonts w:ascii="Verdana" w:hAnsi="Verdana"/>
                <w:sz w:val="20"/>
                <w:szCs w:val="20"/>
              </w:rPr>
              <w:t>Wochen vor dem Wahltag</w:t>
            </w:r>
          </w:p>
        </w:tc>
        <w:tc>
          <w:tcPr>
            <w:tcW w:w="1471" w:type="dxa"/>
          </w:tcPr>
          <w:p w14:paraId="405A41E0" w14:textId="47B5456E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5 Abs.1-3 WO</w:t>
            </w:r>
          </w:p>
        </w:tc>
        <w:tc>
          <w:tcPr>
            <w:tcW w:w="2924" w:type="dxa"/>
          </w:tcPr>
          <w:p w14:paraId="619E14E0" w14:textId="10355D4A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Siehe Auflistung in § 5 (2) WO</w:t>
            </w:r>
          </w:p>
        </w:tc>
        <w:tc>
          <w:tcPr>
            <w:tcW w:w="701" w:type="dxa"/>
          </w:tcPr>
          <w:p w14:paraId="0893C1CD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59FC7A1A" w14:textId="77777777" w:rsidTr="00832897">
        <w:tc>
          <w:tcPr>
            <w:tcW w:w="2405" w:type="dxa"/>
          </w:tcPr>
          <w:p w14:paraId="3B83A2C7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Wahlvorstand erstellt eine Wählerliste und eine Liste der wählbaren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Mitarb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</w:tcPr>
          <w:p w14:paraId="440890D9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Mindestens vier Wochen vor der Wahl</w:t>
            </w:r>
          </w:p>
        </w:tc>
        <w:tc>
          <w:tcPr>
            <w:tcW w:w="1471" w:type="dxa"/>
          </w:tcPr>
          <w:p w14:paraId="17A9A588" w14:textId="2BF8AB26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4 Abs.1 WO</w:t>
            </w:r>
          </w:p>
          <w:p w14:paraId="62401DEF" w14:textId="721C4573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§§ 9 und 10 MVG-EKD</w:t>
            </w:r>
          </w:p>
        </w:tc>
        <w:tc>
          <w:tcPr>
            <w:tcW w:w="2924" w:type="dxa"/>
          </w:tcPr>
          <w:p w14:paraId="3DB862E3" w14:textId="3E9D64C2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F14F00">
              <w:rPr>
                <w:rFonts w:ascii="Verdana" w:hAnsi="Verdana"/>
                <w:color w:val="FF0000"/>
                <w:sz w:val="20"/>
                <w:szCs w:val="20"/>
              </w:rPr>
              <w:t>Beide Listen</w:t>
            </w:r>
            <w:r w:rsidR="00F14F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4F00" w:rsidRPr="00B53F11">
              <w:rPr>
                <w:rFonts w:ascii="Verdana" w:hAnsi="Verdana"/>
                <w:sz w:val="20"/>
                <w:szCs w:val="20"/>
              </w:rPr>
              <w:t>(Name, Vorname in alphabetischer Reihenfolge)</w:t>
            </w:r>
            <w:r w:rsidR="00F14F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B552E">
              <w:rPr>
                <w:rFonts w:ascii="Verdana" w:hAnsi="Verdana"/>
                <w:sz w:val="20"/>
                <w:szCs w:val="20"/>
              </w:rPr>
              <w:t>sind vom Wahlvorstand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B552E">
              <w:rPr>
                <w:rFonts w:ascii="Verdana" w:hAnsi="Verdana"/>
                <w:sz w:val="20"/>
                <w:szCs w:val="20"/>
              </w:rPr>
              <w:t>bis zum Beginn der Wahlhandlung zu aktualisieren, wenn sich nach Aushang oder sonstiger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B552E">
              <w:rPr>
                <w:rFonts w:ascii="Verdana" w:hAnsi="Verdana"/>
                <w:sz w:val="20"/>
                <w:szCs w:val="20"/>
              </w:rPr>
              <w:t>Bekanntgabe Änderungen ergeben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50C93742" w14:textId="1CC5E5E3" w:rsidR="00F14F00" w:rsidRPr="00C501A7" w:rsidRDefault="00F14F00" w:rsidP="00AD406C">
            <w:pPr>
              <w:rPr>
                <w:rFonts w:ascii="Verdana" w:hAnsi="Verdana"/>
                <w:sz w:val="20"/>
                <w:szCs w:val="20"/>
              </w:rPr>
            </w:pPr>
            <w:r w:rsidRPr="003978AF">
              <w:rPr>
                <w:rFonts w:ascii="Verdana" w:hAnsi="Verdana"/>
                <w:sz w:val="20"/>
                <w:szCs w:val="20"/>
              </w:rPr>
              <w:t>Dienstellenleitung muss unterstützen!</w:t>
            </w:r>
          </w:p>
        </w:tc>
        <w:tc>
          <w:tcPr>
            <w:tcW w:w="701" w:type="dxa"/>
          </w:tcPr>
          <w:p w14:paraId="5259CC39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1F6894ED" w14:textId="77777777" w:rsidTr="00832897">
        <w:tc>
          <w:tcPr>
            <w:tcW w:w="2405" w:type="dxa"/>
          </w:tcPr>
          <w:p w14:paraId="45E517A7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Listen aushängen</w:t>
            </w:r>
          </w:p>
        </w:tc>
        <w:tc>
          <w:tcPr>
            <w:tcW w:w="1559" w:type="dxa"/>
          </w:tcPr>
          <w:p w14:paraId="00C94434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Mindestens vier Wochen vor der Wahl</w:t>
            </w:r>
          </w:p>
        </w:tc>
        <w:tc>
          <w:tcPr>
            <w:tcW w:w="1471" w:type="dxa"/>
          </w:tcPr>
          <w:p w14:paraId="444A2CE6" w14:textId="4B5209D4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4 Abs.1 WO</w:t>
            </w:r>
          </w:p>
        </w:tc>
        <w:tc>
          <w:tcPr>
            <w:tcW w:w="2924" w:type="dxa"/>
          </w:tcPr>
          <w:p w14:paraId="6CA93B43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7B552E">
              <w:rPr>
                <w:rFonts w:ascii="Verdana" w:hAnsi="Verdana"/>
                <w:sz w:val="20"/>
                <w:szCs w:val="20"/>
              </w:rPr>
              <w:t>zur Einsicht auszuhängen oder den Wahlberechtigten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B552E">
              <w:rPr>
                <w:rFonts w:ascii="Verdana" w:hAnsi="Verdana"/>
                <w:sz w:val="20"/>
                <w:szCs w:val="20"/>
              </w:rPr>
              <w:t>in anderer geeigneter Weise bekannt zu geben.</w:t>
            </w:r>
          </w:p>
        </w:tc>
        <w:tc>
          <w:tcPr>
            <w:tcW w:w="701" w:type="dxa"/>
          </w:tcPr>
          <w:p w14:paraId="33535820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47B85019" w14:textId="77777777" w:rsidTr="00832897">
        <w:tc>
          <w:tcPr>
            <w:tcW w:w="2405" w:type="dxa"/>
          </w:tcPr>
          <w:p w14:paraId="05B53C05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Schriftliche und begründete Einsprüche gegen die Listen bearbeiten</w:t>
            </w:r>
          </w:p>
        </w:tc>
        <w:tc>
          <w:tcPr>
            <w:tcW w:w="1559" w:type="dxa"/>
          </w:tcPr>
          <w:p w14:paraId="14CC2F1C" w14:textId="464E7050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C87478">
              <w:rPr>
                <w:rFonts w:ascii="Verdana" w:hAnsi="Verdana"/>
                <w:sz w:val="20"/>
                <w:szCs w:val="20"/>
              </w:rPr>
              <w:t>bis zum Beginn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87478">
              <w:rPr>
                <w:rFonts w:ascii="Verdana" w:hAnsi="Verdana"/>
                <w:sz w:val="20"/>
                <w:szCs w:val="20"/>
              </w:rPr>
              <w:t xml:space="preserve">der </w:t>
            </w:r>
            <w:r w:rsidRPr="00F27B94">
              <w:rPr>
                <w:rFonts w:ascii="Verdana" w:hAnsi="Verdana"/>
                <w:color w:val="FF0000"/>
                <w:sz w:val="20"/>
                <w:szCs w:val="20"/>
              </w:rPr>
              <w:t>Wahlhandlung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(bei der Briefwahl beginnt die Wahlhandlung mit dem Versenden der Briefwahlunterlagen)</w:t>
            </w:r>
          </w:p>
        </w:tc>
        <w:tc>
          <w:tcPr>
            <w:tcW w:w="1471" w:type="dxa"/>
          </w:tcPr>
          <w:p w14:paraId="5041D1F3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4 Abs.2 WO</w:t>
            </w:r>
          </w:p>
          <w:p w14:paraId="57E0885C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  <w:p w14:paraId="25CB0271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  <w:p w14:paraId="78380DD9" w14:textId="2481B4AE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4 Abs. 2 WO</w:t>
            </w:r>
          </w:p>
        </w:tc>
        <w:tc>
          <w:tcPr>
            <w:tcW w:w="2924" w:type="dxa"/>
          </w:tcPr>
          <w:p w14:paraId="19784561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C87478">
              <w:rPr>
                <w:rFonts w:ascii="Verdana" w:hAnsi="Verdana"/>
                <w:sz w:val="20"/>
                <w:szCs w:val="20"/>
              </w:rPr>
              <w:t>Der Wahlvorstand entscheidet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87478">
              <w:rPr>
                <w:rFonts w:ascii="Verdana" w:hAnsi="Verdana"/>
                <w:sz w:val="20"/>
                <w:szCs w:val="20"/>
              </w:rPr>
              <w:t>unverzüglich und spätestens bis zum Ende der Wahlhandlung über den Einspruch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87478">
              <w:rPr>
                <w:rFonts w:ascii="Verdana" w:hAnsi="Verdana"/>
                <w:sz w:val="20"/>
                <w:szCs w:val="20"/>
              </w:rPr>
              <w:t>und teilt seine Entscheidung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87478">
              <w:rPr>
                <w:rFonts w:ascii="Verdana" w:hAnsi="Verdana"/>
                <w:sz w:val="20"/>
                <w:szCs w:val="20"/>
              </w:rPr>
              <w:t>schriftlich mit.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87478">
              <w:rPr>
                <w:rFonts w:ascii="Verdana" w:hAnsi="Verdana"/>
                <w:sz w:val="20"/>
                <w:szCs w:val="20"/>
              </w:rPr>
              <w:t>Die Entscheidung ist abschließen</w:t>
            </w:r>
            <w:r>
              <w:rPr>
                <w:rFonts w:ascii="Verdana" w:hAnsi="Verdana"/>
                <w:sz w:val="20"/>
                <w:szCs w:val="20"/>
              </w:rPr>
              <w:t>d.</w:t>
            </w:r>
          </w:p>
        </w:tc>
        <w:tc>
          <w:tcPr>
            <w:tcW w:w="701" w:type="dxa"/>
          </w:tcPr>
          <w:p w14:paraId="360A6458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78E0DD8C" w14:textId="77777777" w:rsidTr="00832897">
        <w:tc>
          <w:tcPr>
            <w:tcW w:w="2405" w:type="dxa"/>
          </w:tcPr>
          <w:p w14:paraId="04E5978B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Letzter Tag für Wahlvorschläge</w:t>
            </w:r>
          </w:p>
        </w:tc>
        <w:tc>
          <w:tcPr>
            <w:tcW w:w="1559" w:type="dxa"/>
          </w:tcPr>
          <w:p w14:paraId="2AF13308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Binnen drei Wochen nach Aushang des Wahlausschreibens</w:t>
            </w:r>
          </w:p>
          <w:p w14:paraId="76F35568" w14:textId="159D8C30" w:rsidR="00F14F00" w:rsidRPr="00C87478" w:rsidRDefault="00F14F00" w:rsidP="00AD406C">
            <w:pPr>
              <w:rPr>
                <w:rFonts w:ascii="Verdana" w:hAnsi="Verdana"/>
                <w:sz w:val="20"/>
                <w:szCs w:val="20"/>
              </w:rPr>
            </w:pPr>
            <w:r w:rsidRPr="00F14F00">
              <w:rPr>
                <w:rFonts w:ascii="Verdana" w:hAnsi="Verdana"/>
                <w:sz w:val="20"/>
                <w:szCs w:val="20"/>
                <w:highlight w:val="yellow"/>
              </w:rPr>
              <w:t>(</w:t>
            </w:r>
            <w:r w:rsidRPr="00D10046">
              <w:rPr>
                <w:rFonts w:ascii="Verdana" w:hAnsi="Verdana"/>
                <w:sz w:val="20"/>
                <w:szCs w:val="20"/>
              </w:rPr>
              <w:t>einmalige Verlängerung um eine Woche durch Wahlvorstand möglich)</w:t>
            </w:r>
          </w:p>
        </w:tc>
        <w:tc>
          <w:tcPr>
            <w:tcW w:w="1471" w:type="dxa"/>
          </w:tcPr>
          <w:p w14:paraId="7D16BE5C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6 Abs.1 WO</w:t>
            </w:r>
          </w:p>
          <w:p w14:paraId="3207B12A" w14:textId="77777777" w:rsidR="00F14F00" w:rsidRDefault="00F14F00" w:rsidP="00AD406C">
            <w:pPr>
              <w:rPr>
                <w:rFonts w:ascii="Verdana" w:hAnsi="Verdana"/>
                <w:sz w:val="20"/>
                <w:szCs w:val="20"/>
              </w:rPr>
            </w:pPr>
          </w:p>
          <w:p w14:paraId="4BFDC8FB" w14:textId="77777777" w:rsidR="00F14F00" w:rsidRDefault="00F14F00" w:rsidP="00AD406C">
            <w:pPr>
              <w:rPr>
                <w:rFonts w:ascii="Verdana" w:hAnsi="Verdana"/>
                <w:sz w:val="20"/>
                <w:szCs w:val="20"/>
              </w:rPr>
            </w:pPr>
          </w:p>
          <w:p w14:paraId="37D787C9" w14:textId="77777777" w:rsidR="00F14F00" w:rsidRDefault="00F14F00" w:rsidP="00AD406C">
            <w:pPr>
              <w:rPr>
                <w:rFonts w:ascii="Verdana" w:hAnsi="Verdana"/>
                <w:sz w:val="20"/>
                <w:szCs w:val="20"/>
              </w:rPr>
            </w:pPr>
          </w:p>
          <w:p w14:paraId="08F13272" w14:textId="77777777" w:rsidR="00F14F00" w:rsidRDefault="00F14F00" w:rsidP="00AD406C">
            <w:pPr>
              <w:rPr>
                <w:rFonts w:ascii="Verdana" w:hAnsi="Verdana"/>
                <w:sz w:val="20"/>
                <w:szCs w:val="20"/>
              </w:rPr>
            </w:pPr>
          </w:p>
          <w:p w14:paraId="44E6F2EA" w14:textId="77777777" w:rsidR="00F14F00" w:rsidRDefault="00F14F00" w:rsidP="00AD406C">
            <w:pPr>
              <w:rPr>
                <w:rFonts w:ascii="Verdana" w:hAnsi="Verdana"/>
                <w:sz w:val="20"/>
                <w:szCs w:val="20"/>
              </w:rPr>
            </w:pPr>
          </w:p>
          <w:p w14:paraId="70207389" w14:textId="72432B10" w:rsidR="00F14F00" w:rsidRDefault="00F14F00" w:rsidP="00AD406C">
            <w:pPr>
              <w:rPr>
                <w:rFonts w:ascii="Verdana" w:hAnsi="Verdana"/>
                <w:sz w:val="20"/>
                <w:szCs w:val="20"/>
              </w:rPr>
            </w:pPr>
            <w:r w:rsidRPr="00D10046">
              <w:rPr>
                <w:rFonts w:ascii="Verdana" w:hAnsi="Verdana"/>
                <w:sz w:val="20"/>
                <w:szCs w:val="20"/>
              </w:rPr>
              <w:t>§ 6 Abs.4 WO</w:t>
            </w:r>
          </w:p>
        </w:tc>
        <w:tc>
          <w:tcPr>
            <w:tcW w:w="2924" w:type="dxa"/>
          </w:tcPr>
          <w:p w14:paraId="27FD393F" w14:textId="30C3E244" w:rsidR="00AD406C" w:rsidRPr="00981F9B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Mitarb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="00D10046">
              <w:rPr>
                <w:rFonts w:ascii="Verdana" w:hAnsi="Verdana"/>
                <w:sz w:val="20"/>
                <w:szCs w:val="20"/>
              </w:rPr>
              <w:t>k</w:t>
            </w:r>
            <w:r>
              <w:rPr>
                <w:rFonts w:ascii="Verdana" w:hAnsi="Verdana"/>
                <w:sz w:val="20"/>
                <w:szCs w:val="20"/>
              </w:rPr>
              <w:t xml:space="preserve">önnen </w:t>
            </w:r>
            <w:r w:rsidRPr="00981F9B">
              <w:rPr>
                <w:rFonts w:ascii="Verdana" w:hAnsi="Verdana"/>
                <w:sz w:val="20"/>
                <w:szCs w:val="20"/>
              </w:rPr>
              <w:t>einen Wahlvorschlag beim Wahlvorstand einreichen,</w:t>
            </w:r>
          </w:p>
          <w:p w14:paraId="3889DDB6" w14:textId="77777777" w:rsidR="00AD406C" w:rsidRPr="00C87478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981F9B">
              <w:rPr>
                <w:rFonts w:ascii="Verdana" w:hAnsi="Verdana"/>
                <w:sz w:val="20"/>
                <w:szCs w:val="20"/>
              </w:rPr>
              <w:t>der von mindestens drei Wahlberechtigten unterzeichnet sein muss.</w:t>
            </w:r>
          </w:p>
        </w:tc>
        <w:tc>
          <w:tcPr>
            <w:tcW w:w="701" w:type="dxa"/>
          </w:tcPr>
          <w:p w14:paraId="1C0B4EF5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488463A5" w14:textId="77777777" w:rsidTr="00832897">
        <w:tc>
          <w:tcPr>
            <w:tcW w:w="2405" w:type="dxa"/>
          </w:tcPr>
          <w:p w14:paraId="65A04E2D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Wahlvorschläge überprüfen</w:t>
            </w:r>
          </w:p>
        </w:tc>
        <w:tc>
          <w:tcPr>
            <w:tcW w:w="1559" w:type="dxa"/>
          </w:tcPr>
          <w:p w14:paraId="51E3FA2D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Unverzüglich nach Eingang</w:t>
            </w:r>
          </w:p>
        </w:tc>
        <w:tc>
          <w:tcPr>
            <w:tcW w:w="1471" w:type="dxa"/>
          </w:tcPr>
          <w:p w14:paraId="3201646B" w14:textId="7F034CE3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6 Abs.2 WO</w:t>
            </w:r>
          </w:p>
        </w:tc>
        <w:tc>
          <w:tcPr>
            <w:tcW w:w="2924" w:type="dxa"/>
          </w:tcPr>
          <w:p w14:paraId="7A762F10" w14:textId="77777777" w:rsidR="00AD406C" w:rsidRPr="00981F9B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981F9B">
              <w:rPr>
                <w:rFonts w:ascii="Verdana" w:hAnsi="Verdana"/>
                <w:sz w:val="20"/>
                <w:szCs w:val="20"/>
              </w:rPr>
              <w:t>Beanstandungen sind dem ersten Unterzeichner</w:t>
            </w:r>
          </w:p>
          <w:p w14:paraId="22F882FB" w14:textId="77777777" w:rsidR="00AD406C" w:rsidRPr="00981F9B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981F9B">
              <w:rPr>
                <w:rFonts w:ascii="Verdana" w:hAnsi="Verdana"/>
                <w:sz w:val="20"/>
                <w:szCs w:val="20"/>
              </w:rPr>
              <w:t>des Wahlvorschlages unverzüglich mitzuteilen; sie können innerhalb der Einreichungsfrist</w:t>
            </w:r>
          </w:p>
          <w:p w14:paraId="32C5AEED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981F9B">
              <w:rPr>
                <w:rFonts w:ascii="Verdana" w:hAnsi="Verdana"/>
                <w:sz w:val="20"/>
                <w:szCs w:val="20"/>
              </w:rPr>
              <w:t>behoben werden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64D48879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11BF6130" w14:textId="77777777" w:rsidTr="00832897">
        <w:tc>
          <w:tcPr>
            <w:tcW w:w="2405" w:type="dxa"/>
          </w:tcPr>
          <w:p w14:paraId="19EF9B0B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Gesamtvorschlag erstellen</w:t>
            </w:r>
          </w:p>
        </w:tc>
        <w:tc>
          <w:tcPr>
            <w:tcW w:w="1559" w:type="dxa"/>
          </w:tcPr>
          <w:p w14:paraId="181BB044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Zwei Wochen vor der Wahl</w:t>
            </w:r>
          </w:p>
        </w:tc>
        <w:tc>
          <w:tcPr>
            <w:tcW w:w="1471" w:type="dxa"/>
          </w:tcPr>
          <w:p w14:paraId="7945EE2D" w14:textId="141CA419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7 Abs.1 und 2 WO</w:t>
            </w:r>
          </w:p>
        </w:tc>
        <w:tc>
          <w:tcPr>
            <w:tcW w:w="2924" w:type="dxa"/>
          </w:tcPr>
          <w:p w14:paraId="0ACF2D83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Name, Art und Ort der Tätigkeit</w:t>
            </w:r>
          </w:p>
          <w:p w14:paraId="4911A320" w14:textId="77777777" w:rsidR="00AD406C" w:rsidRPr="00981F9B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Gesamtvorschlag aushängen</w:t>
            </w:r>
          </w:p>
        </w:tc>
        <w:tc>
          <w:tcPr>
            <w:tcW w:w="701" w:type="dxa"/>
          </w:tcPr>
          <w:p w14:paraId="44ABE6BB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6C8840B9" w14:textId="77777777" w:rsidTr="00832897">
        <w:tc>
          <w:tcPr>
            <w:tcW w:w="2405" w:type="dxa"/>
          </w:tcPr>
          <w:p w14:paraId="76002C53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Stimmzettel erstellen</w:t>
            </w:r>
          </w:p>
        </w:tc>
        <w:tc>
          <w:tcPr>
            <w:tcW w:w="1559" w:type="dxa"/>
          </w:tcPr>
          <w:p w14:paraId="7FB16DB3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Rechtzeitig vor Wahl</w:t>
            </w:r>
          </w:p>
        </w:tc>
        <w:tc>
          <w:tcPr>
            <w:tcW w:w="1471" w:type="dxa"/>
          </w:tcPr>
          <w:p w14:paraId="54CA6E7A" w14:textId="56304039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7 Abs.3 WO</w:t>
            </w:r>
          </w:p>
        </w:tc>
        <w:tc>
          <w:tcPr>
            <w:tcW w:w="2924" w:type="dxa"/>
          </w:tcPr>
          <w:p w14:paraId="74FD214C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Achtung: Stimmzettel werden schon für die Briefwahl benötigt, müssen alle gleich sein.</w:t>
            </w:r>
          </w:p>
        </w:tc>
        <w:tc>
          <w:tcPr>
            <w:tcW w:w="701" w:type="dxa"/>
          </w:tcPr>
          <w:p w14:paraId="2DF35ECA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1461C049" w14:textId="77777777" w:rsidTr="00832897">
        <w:tc>
          <w:tcPr>
            <w:tcW w:w="2405" w:type="dxa"/>
          </w:tcPr>
          <w:p w14:paraId="4227F523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Antrag auf Briefwahl</w:t>
            </w:r>
          </w:p>
        </w:tc>
        <w:tc>
          <w:tcPr>
            <w:tcW w:w="1559" w:type="dxa"/>
          </w:tcPr>
          <w:p w14:paraId="11F42A57" w14:textId="4DF17A5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Bis </w:t>
            </w:r>
            <w:r w:rsidR="00CA71EE" w:rsidRPr="008E2552">
              <w:rPr>
                <w:rFonts w:ascii="Verdana" w:hAnsi="Verdana"/>
                <w:sz w:val="20"/>
                <w:szCs w:val="20"/>
              </w:rPr>
              <w:t>drei</w:t>
            </w:r>
            <w:r w:rsidR="00CA71EE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Tag</w:t>
            </w:r>
            <w:r w:rsidR="00CA71EE" w:rsidRPr="008E2552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vor der Wahl</w:t>
            </w:r>
          </w:p>
        </w:tc>
        <w:tc>
          <w:tcPr>
            <w:tcW w:w="1471" w:type="dxa"/>
          </w:tcPr>
          <w:p w14:paraId="5F09114A" w14:textId="46B2D35A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9 Abs.2 WO</w:t>
            </w:r>
          </w:p>
        </w:tc>
        <w:tc>
          <w:tcPr>
            <w:tcW w:w="2924" w:type="dxa"/>
          </w:tcPr>
          <w:p w14:paraId="79E91ADF" w14:textId="22D178F0" w:rsidR="00AD406C" w:rsidRDefault="00A16234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Besonderheit § 9 Abs.1a WO</w:t>
            </w:r>
          </w:p>
        </w:tc>
        <w:tc>
          <w:tcPr>
            <w:tcW w:w="701" w:type="dxa"/>
          </w:tcPr>
          <w:p w14:paraId="7EB8D8CA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09A09DD6" w14:textId="77777777" w:rsidTr="00832897">
        <w:tc>
          <w:tcPr>
            <w:tcW w:w="2405" w:type="dxa"/>
          </w:tcPr>
          <w:p w14:paraId="051A7096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Briefwahlunterlagen aushändigen oder versenden</w:t>
            </w:r>
          </w:p>
        </w:tc>
        <w:tc>
          <w:tcPr>
            <w:tcW w:w="1559" w:type="dxa"/>
          </w:tcPr>
          <w:p w14:paraId="625DE994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7D6D0B8" w14:textId="491BCEA6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9Abs.2 WO</w:t>
            </w:r>
          </w:p>
        </w:tc>
        <w:tc>
          <w:tcPr>
            <w:tcW w:w="2924" w:type="dxa"/>
          </w:tcPr>
          <w:p w14:paraId="171209A6" w14:textId="77777777" w:rsidR="00AD406C" w:rsidRPr="00EA2742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EA2742">
              <w:rPr>
                <w:rFonts w:ascii="Verdana" w:hAnsi="Verdana"/>
                <w:sz w:val="20"/>
                <w:szCs w:val="20"/>
              </w:rPr>
              <w:t>Für die Briefwahl hat der Wahlvorstand auf Antrag</w:t>
            </w:r>
          </w:p>
          <w:p w14:paraId="2A08E0E0" w14:textId="77777777" w:rsidR="00AD406C" w:rsidRPr="00EA2742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EA2742">
              <w:rPr>
                <w:rFonts w:ascii="Verdana" w:hAnsi="Verdana"/>
                <w:sz w:val="20"/>
                <w:szCs w:val="20"/>
              </w:rPr>
              <w:t>a) den Stimmzettel,</w:t>
            </w:r>
          </w:p>
          <w:p w14:paraId="31A7B45D" w14:textId="77777777" w:rsidR="00AD406C" w:rsidRPr="00EA2742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EA2742">
              <w:rPr>
                <w:rFonts w:ascii="Verdana" w:hAnsi="Verdana"/>
                <w:sz w:val="20"/>
                <w:szCs w:val="20"/>
              </w:rPr>
              <w:t>b) einen neutralen Wahlumschlag und</w:t>
            </w:r>
          </w:p>
          <w:p w14:paraId="09BF161A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EA2742">
              <w:rPr>
                <w:rFonts w:ascii="Verdana" w:hAnsi="Verdana"/>
                <w:sz w:val="20"/>
                <w:szCs w:val="20"/>
              </w:rPr>
              <w:t xml:space="preserve">c) soweit notwendig einen größeren Freiumschlag, der die Anschrift des </w:t>
            </w:r>
            <w:r>
              <w:rPr>
                <w:rFonts w:ascii="Verdana" w:hAnsi="Verdana"/>
                <w:sz w:val="20"/>
                <w:szCs w:val="20"/>
              </w:rPr>
              <w:t>W</w:t>
            </w:r>
            <w:r w:rsidRPr="00EA2742">
              <w:rPr>
                <w:rFonts w:ascii="Verdana" w:hAnsi="Verdana"/>
                <w:sz w:val="20"/>
                <w:szCs w:val="20"/>
              </w:rPr>
              <w:t>ahlvorstandes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A2742">
              <w:rPr>
                <w:rFonts w:ascii="Verdana" w:hAnsi="Verdana"/>
                <w:sz w:val="20"/>
                <w:szCs w:val="20"/>
              </w:rPr>
              <w:t>und den Vermerk »Schriftliche Stimmabgabe« trägt, auszuhändigen oder zu übersenden.</w:t>
            </w:r>
          </w:p>
        </w:tc>
        <w:tc>
          <w:tcPr>
            <w:tcW w:w="701" w:type="dxa"/>
          </w:tcPr>
          <w:p w14:paraId="02BF8D69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5FDDC738" w14:textId="77777777" w:rsidTr="00832897">
        <w:tc>
          <w:tcPr>
            <w:tcW w:w="2405" w:type="dxa"/>
          </w:tcPr>
          <w:p w14:paraId="71D3C00E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Zwei Mitglieder des Wahlvorstandes anwesend</w:t>
            </w:r>
          </w:p>
        </w:tc>
        <w:tc>
          <w:tcPr>
            <w:tcW w:w="1559" w:type="dxa"/>
          </w:tcPr>
          <w:p w14:paraId="637BDB73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Am Wahltag</w:t>
            </w:r>
          </w:p>
        </w:tc>
        <w:tc>
          <w:tcPr>
            <w:tcW w:w="1471" w:type="dxa"/>
          </w:tcPr>
          <w:p w14:paraId="219EBDF2" w14:textId="4E2236DC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8 Abs.1 WO</w:t>
            </w:r>
          </w:p>
        </w:tc>
        <w:tc>
          <w:tcPr>
            <w:tcW w:w="2924" w:type="dxa"/>
          </w:tcPr>
          <w:p w14:paraId="61E9A75B" w14:textId="560F2F28" w:rsidR="00AD406C" w:rsidRPr="00EA2742" w:rsidRDefault="00A16234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Wichtig: dauerhaft anwesend, Vertretung sicher stellen</w:t>
            </w:r>
          </w:p>
        </w:tc>
        <w:tc>
          <w:tcPr>
            <w:tcW w:w="701" w:type="dxa"/>
          </w:tcPr>
          <w:p w14:paraId="5BC641F9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59D07E83" w14:textId="77777777" w:rsidTr="00832897">
        <w:tc>
          <w:tcPr>
            <w:tcW w:w="2405" w:type="dxa"/>
          </w:tcPr>
          <w:p w14:paraId="5A30A069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Mehrere Stimmbezirke</w:t>
            </w:r>
          </w:p>
        </w:tc>
        <w:tc>
          <w:tcPr>
            <w:tcW w:w="1559" w:type="dxa"/>
          </w:tcPr>
          <w:p w14:paraId="1686B9A8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98D2FE2" w14:textId="1862AB69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8 Abs.3 WO</w:t>
            </w:r>
          </w:p>
        </w:tc>
        <w:tc>
          <w:tcPr>
            <w:tcW w:w="2924" w:type="dxa"/>
          </w:tcPr>
          <w:p w14:paraId="4872C060" w14:textId="77777777" w:rsidR="00AD406C" w:rsidRPr="00EA2742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0D0A26">
              <w:rPr>
                <w:rFonts w:ascii="Verdana" w:hAnsi="Verdana"/>
                <w:sz w:val="20"/>
                <w:szCs w:val="20"/>
              </w:rPr>
              <w:t>In Bedarfsfällen können mehrere Stimmbezirke eingerichtet werden. In diesem Fall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D0A26">
              <w:rPr>
                <w:rFonts w:ascii="Verdana" w:hAnsi="Verdana"/>
                <w:sz w:val="20"/>
                <w:szCs w:val="20"/>
              </w:rPr>
              <w:t xml:space="preserve">kann der Wahlvorstand seine Ersatzmitglieder </w:t>
            </w:r>
            <w:r>
              <w:rPr>
                <w:rFonts w:ascii="Verdana" w:hAnsi="Verdana"/>
                <w:sz w:val="20"/>
                <w:szCs w:val="20"/>
              </w:rPr>
              <w:t>z</w:t>
            </w:r>
            <w:r w:rsidRPr="000D0A26">
              <w:rPr>
                <w:rFonts w:ascii="Verdana" w:hAnsi="Verdana"/>
                <w:sz w:val="20"/>
                <w:szCs w:val="20"/>
              </w:rPr>
              <w:t>ur Durchführung der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D0A26">
              <w:rPr>
                <w:rFonts w:ascii="Verdana" w:hAnsi="Verdana"/>
                <w:sz w:val="20"/>
                <w:szCs w:val="20"/>
              </w:rPr>
              <w:t>Wahl heranziehen.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D0A26">
              <w:rPr>
                <w:rFonts w:ascii="Verdana" w:hAnsi="Verdana"/>
                <w:sz w:val="20"/>
                <w:szCs w:val="20"/>
              </w:rPr>
              <w:t>In jedem Stimmbezirk müssen zwei Mitglieder des Wahlvorstandes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D0A26">
              <w:rPr>
                <w:rFonts w:ascii="Verdana" w:hAnsi="Verdana"/>
                <w:sz w:val="20"/>
                <w:szCs w:val="20"/>
              </w:rPr>
              <w:t>oder ein Mitglied und ein Ersatzmitglied anwesend sein. Für die nötigen Arbeiten im</w:t>
            </w:r>
            <w:r>
              <w:rPr>
                <w:rFonts w:ascii="Verdana" w:hAnsi="Verdana"/>
                <w:sz w:val="20"/>
                <w:szCs w:val="20"/>
              </w:rPr>
              <w:t xml:space="preserve"> Wahlraum kann der Wahlvorstand Wahlhelferinnen hinzuziehen.</w:t>
            </w:r>
          </w:p>
        </w:tc>
        <w:tc>
          <w:tcPr>
            <w:tcW w:w="701" w:type="dxa"/>
          </w:tcPr>
          <w:p w14:paraId="754B0374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2B162C80" w14:textId="77777777" w:rsidTr="00832897">
        <w:tc>
          <w:tcPr>
            <w:tcW w:w="2405" w:type="dxa"/>
          </w:tcPr>
          <w:p w14:paraId="2E924DB8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Überprüfen, dass die Wahlurnen leer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sind</w:t>
            </w:r>
            <w:proofErr w:type="gramEnd"/>
          </w:p>
        </w:tc>
        <w:tc>
          <w:tcPr>
            <w:tcW w:w="1559" w:type="dxa"/>
          </w:tcPr>
          <w:p w14:paraId="3DBC556C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Am Wahltag</w:t>
            </w:r>
          </w:p>
        </w:tc>
        <w:tc>
          <w:tcPr>
            <w:tcW w:w="1471" w:type="dxa"/>
          </w:tcPr>
          <w:p w14:paraId="7D25F84E" w14:textId="6056234C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8 Abs.1 WO</w:t>
            </w:r>
          </w:p>
        </w:tc>
        <w:tc>
          <w:tcPr>
            <w:tcW w:w="2924" w:type="dxa"/>
          </w:tcPr>
          <w:p w14:paraId="34B3D401" w14:textId="77777777" w:rsidR="00AD406C" w:rsidRPr="00EA2742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EA2742">
              <w:rPr>
                <w:rFonts w:ascii="Verdana" w:hAnsi="Verdana"/>
                <w:sz w:val="20"/>
                <w:szCs w:val="20"/>
              </w:rPr>
              <w:t>ie sind bis zum Abschluss der Wahlhandlung verschlossen zu halten.</w:t>
            </w:r>
          </w:p>
        </w:tc>
        <w:tc>
          <w:tcPr>
            <w:tcW w:w="701" w:type="dxa"/>
          </w:tcPr>
          <w:p w14:paraId="71D8F404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529C3018" w14:textId="77777777" w:rsidTr="00832897">
        <w:tc>
          <w:tcPr>
            <w:tcW w:w="2405" w:type="dxa"/>
          </w:tcPr>
          <w:p w14:paraId="0CB5E579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Stimmabgabe</w:t>
            </w:r>
          </w:p>
        </w:tc>
        <w:tc>
          <w:tcPr>
            <w:tcW w:w="1559" w:type="dxa"/>
          </w:tcPr>
          <w:p w14:paraId="3931048F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Am Wahltag</w:t>
            </w:r>
          </w:p>
        </w:tc>
        <w:tc>
          <w:tcPr>
            <w:tcW w:w="1471" w:type="dxa"/>
          </w:tcPr>
          <w:p w14:paraId="2888C53B" w14:textId="0ACF3915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8 Abs.2 WO</w:t>
            </w:r>
          </w:p>
        </w:tc>
        <w:tc>
          <w:tcPr>
            <w:tcW w:w="2924" w:type="dxa"/>
          </w:tcPr>
          <w:p w14:paraId="220335C3" w14:textId="77777777" w:rsidR="00AD406C" w:rsidRPr="00EA2742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1" w:type="dxa"/>
          </w:tcPr>
          <w:p w14:paraId="70323EB2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6E585DC5" w14:textId="77777777" w:rsidTr="00832897">
        <w:tc>
          <w:tcPr>
            <w:tcW w:w="2405" w:type="dxa"/>
          </w:tcPr>
          <w:p w14:paraId="4CEDE541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Wahlumschläge der Briefwähler aus den Freiumschlägen nehmen und in die Wahlurne legen</w:t>
            </w:r>
          </w:p>
        </w:tc>
        <w:tc>
          <w:tcPr>
            <w:tcW w:w="1559" w:type="dxa"/>
          </w:tcPr>
          <w:p w14:paraId="5D80D4F7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Nach Abschluss der Wahlhandlung</w:t>
            </w:r>
          </w:p>
        </w:tc>
        <w:tc>
          <w:tcPr>
            <w:tcW w:w="1471" w:type="dxa"/>
          </w:tcPr>
          <w:p w14:paraId="3276E637" w14:textId="20783851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9 Abs.4 WO</w:t>
            </w:r>
          </w:p>
        </w:tc>
        <w:tc>
          <w:tcPr>
            <w:tcW w:w="2924" w:type="dxa"/>
          </w:tcPr>
          <w:p w14:paraId="166AA7B2" w14:textId="77777777" w:rsidR="00AD406C" w:rsidRPr="00852E0D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852E0D">
              <w:rPr>
                <w:rFonts w:ascii="Verdana" w:hAnsi="Verdana"/>
                <w:sz w:val="20"/>
                <w:szCs w:val="20"/>
              </w:rPr>
              <w:t>Im Wege der Briefwahl abgegebene Stimmen können nur berücksichtigt werden, wenn</w:t>
            </w:r>
          </w:p>
          <w:p w14:paraId="14B017BB" w14:textId="77777777" w:rsidR="00AD406C" w:rsidRPr="00EA2742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852E0D">
              <w:rPr>
                <w:rFonts w:ascii="Verdana" w:hAnsi="Verdana"/>
                <w:sz w:val="20"/>
                <w:szCs w:val="20"/>
              </w:rPr>
              <w:t>sie bis zum Ende der Wahlhandlung beim Wahlvorstand eingegangen sind.</w:t>
            </w:r>
          </w:p>
        </w:tc>
        <w:tc>
          <w:tcPr>
            <w:tcW w:w="701" w:type="dxa"/>
          </w:tcPr>
          <w:p w14:paraId="428B2006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307B5533" w14:textId="77777777" w:rsidTr="00832897">
        <w:tc>
          <w:tcPr>
            <w:tcW w:w="2405" w:type="dxa"/>
          </w:tcPr>
          <w:p w14:paraId="4F12355E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Wahlergebnis feststellen und im Protokoll festhalten</w:t>
            </w:r>
          </w:p>
        </w:tc>
        <w:tc>
          <w:tcPr>
            <w:tcW w:w="1559" w:type="dxa"/>
          </w:tcPr>
          <w:p w14:paraId="08963915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Unverzüglich nach Beendigung der Wahl</w:t>
            </w:r>
          </w:p>
        </w:tc>
        <w:tc>
          <w:tcPr>
            <w:tcW w:w="1471" w:type="dxa"/>
          </w:tcPr>
          <w:p w14:paraId="06189D9E" w14:textId="2C41A790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10 Abs.1 WO</w:t>
            </w:r>
          </w:p>
        </w:tc>
        <w:tc>
          <w:tcPr>
            <w:tcW w:w="2924" w:type="dxa"/>
          </w:tcPr>
          <w:p w14:paraId="796378B5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 w:rsidRPr="004519E8">
              <w:rPr>
                <w:rFonts w:ascii="Verdana" w:hAnsi="Verdana"/>
                <w:sz w:val="20"/>
                <w:szCs w:val="20"/>
              </w:rPr>
              <w:t>Die Auszählung der Stimmen ist für die Wahlberechtigten</w:t>
            </w:r>
            <w:r>
              <w:rPr>
                <w:rFonts w:ascii="Verdana" w:hAnsi="Verdana"/>
                <w:sz w:val="20"/>
                <w:szCs w:val="20"/>
              </w:rPr>
              <w:t xml:space="preserve"> öffentlich.</w:t>
            </w:r>
          </w:p>
          <w:p w14:paraId="781AAE70" w14:textId="77777777" w:rsidR="00AD406C" w:rsidRPr="00852E0D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Bei Stimmgleichheit entscheidet das Los.</w:t>
            </w:r>
          </w:p>
        </w:tc>
        <w:tc>
          <w:tcPr>
            <w:tcW w:w="701" w:type="dxa"/>
          </w:tcPr>
          <w:p w14:paraId="32A2F41A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063B0458" w14:textId="77777777" w:rsidTr="00832897">
        <w:tc>
          <w:tcPr>
            <w:tcW w:w="2405" w:type="dxa"/>
          </w:tcPr>
          <w:p w14:paraId="06805182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Wahlergebnis veröffentlichen</w:t>
            </w:r>
          </w:p>
        </w:tc>
        <w:tc>
          <w:tcPr>
            <w:tcW w:w="1559" w:type="dxa"/>
          </w:tcPr>
          <w:p w14:paraId="03C3A2C0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Unverzüglich </w:t>
            </w:r>
          </w:p>
        </w:tc>
        <w:tc>
          <w:tcPr>
            <w:tcW w:w="1471" w:type="dxa"/>
          </w:tcPr>
          <w:p w14:paraId="03474DE9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11 WO</w:t>
            </w:r>
          </w:p>
        </w:tc>
        <w:tc>
          <w:tcPr>
            <w:tcW w:w="2924" w:type="dxa"/>
          </w:tcPr>
          <w:p w14:paraId="618492EC" w14:textId="77777777" w:rsidR="00AD406C" w:rsidRPr="004519E8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1" w:type="dxa"/>
          </w:tcPr>
          <w:p w14:paraId="3605592E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324721A9" w14:textId="77777777" w:rsidTr="00832897">
        <w:tc>
          <w:tcPr>
            <w:tcW w:w="2405" w:type="dxa"/>
          </w:tcPr>
          <w:p w14:paraId="21225426" w14:textId="1781A7D8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Gewählte </w:t>
            </w:r>
            <w:r w:rsidR="00CA71EE" w:rsidRPr="0000391B">
              <w:rPr>
                <w:rFonts w:ascii="Verdana" w:hAnsi="Verdana"/>
                <w:sz w:val="20"/>
                <w:szCs w:val="20"/>
              </w:rPr>
              <w:t>in Textform</w:t>
            </w:r>
            <w:r w:rsidR="00CA71EE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informieren</w:t>
            </w:r>
          </w:p>
        </w:tc>
        <w:tc>
          <w:tcPr>
            <w:tcW w:w="1559" w:type="dxa"/>
          </w:tcPr>
          <w:p w14:paraId="3D0307C7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Unverzüglich</w:t>
            </w:r>
          </w:p>
        </w:tc>
        <w:tc>
          <w:tcPr>
            <w:tcW w:w="1471" w:type="dxa"/>
          </w:tcPr>
          <w:p w14:paraId="384E2C31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11 WO</w:t>
            </w:r>
          </w:p>
        </w:tc>
        <w:tc>
          <w:tcPr>
            <w:tcW w:w="2924" w:type="dxa"/>
          </w:tcPr>
          <w:p w14:paraId="2A0237E8" w14:textId="77777777" w:rsidR="00AD406C" w:rsidRPr="004519E8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1" w:type="dxa"/>
          </w:tcPr>
          <w:p w14:paraId="32278C89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73A6D2DD" w14:textId="77777777" w:rsidTr="00832897">
        <w:tc>
          <w:tcPr>
            <w:tcW w:w="2405" w:type="dxa"/>
          </w:tcPr>
          <w:p w14:paraId="6DE32B94" w14:textId="16656A1F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Ablehnung der Wahl</w:t>
            </w:r>
            <w:r w:rsidR="00CA71E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A71EE" w:rsidRPr="0000391B">
              <w:rPr>
                <w:rFonts w:ascii="Verdana" w:hAnsi="Verdana"/>
                <w:sz w:val="20"/>
                <w:szCs w:val="20"/>
              </w:rPr>
              <w:t>in Textform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F0BCF24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Binnen einer Woche</w:t>
            </w:r>
          </w:p>
        </w:tc>
        <w:tc>
          <w:tcPr>
            <w:tcW w:w="1471" w:type="dxa"/>
          </w:tcPr>
          <w:p w14:paraId="43167404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11 WO</w:t>
            </w:r>
          </w:p>
        </w:tc>
        <w:tc>
          <w:tcPr>
            <w:tcW w:w="2924" w:type="dxa"/>
          </w:tcPr>
          <w:p w14:paraId="4F6D926C" w14:textId="77777777" w:rsidR="00AD406C" w:rsidRPr="004519E8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1" w:type="dxa"/>
          </w:tcPr>
          <w:p w14:paraId="39971253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3B4884E2" w14:textId="77777777" w:rsidTr="00832897">
        <w:tc>
          <w:tcPr>
            <w:tcW w:w="2405" w:type="dxa"/>
          </w:tcPr>
          <w:p w14:paraId="61F46AE2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Anfechtung der Wahl</w:t>
            </w:r>
          </w:p>
        </w:tc>
        <w:tc>
          <w:tcPr>
            <w:tcW w:w="1559" w:type="dxa"/>
          </w:tcPr>
          <w:p w14:paraId="78B55104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Innerhalb von zwei Wochen</w:t>
            </w:r>
          </w:p>
        </w:tc>
        <w:tc>
          <w:tcPr>
            <w:tcW w:w="1471" w:type="dxa"/>
          </w:tcPr>
          <w:p w14:paraId="5EF1FC64" w14:textId="629D5BBE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14 Abs.1 MVG-EKD</w:t>
            </w:r>
          </w:p>
        </w:tc>
        <w:tc>
          <w:tcPr>
            <w:tcW w:w="2924" w:type="dxa"/>
          </w:tcPr>
          <w:p w14:paraId="046C5E93" w14:textId="77777777" w:rsidR="00AD406C" w:rsidRPr="004519E8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Bei dem Kirchengericht</w:t>
            </w:r>
          </w:p>
        </w:tc>
        <w:tc>
          <w:tcPr>
            <w:tcW w:w="701" w:type="dxa"/>
          </w:tcPr>
          <w:p w14:paraId="4C74E380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4A1D86F4" w14:textId="77777777" w:rsidTr="00832897">
        <w:tc>
          <w:tcPr>
            <w:tcW w:w="2405" w:type="dxa"/>
          </w:tcPr>
          <w:p w14:paraId="681EB4B4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Beginn der Amtszeit der neu gewählten MAV </w:t>
            </w:r>
          </w:p>
        </w:tc>
        <w:tc>
          <w:tcPr>
            <w:tcW w:w="1559" w:type="dxa"/>
          </w:tcPr>
          <w:p w14:paraId="7D075F17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01.05. im Wahljahr</w:t>
            </w:r>
          </w:p>
        </w:tc>
        <w:tc>
          <w:tcPr>
            <w:tcW w:w="1471" w:type="dxa"/>
          </w:tcPr>
          <w:p w14:paraId="1ED7DF4E" w14:textId="1ADE8409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15 Abs.2 MVG-EKD</w:t>
            </w:r>
          </w:p>
        </w:tc>
        <w:tc>
          <w:tcPr>
            <w:tcW w:w="2924" w:type="dxa"/>
          </w:tcPr>
          <w:p w14:paraId="5A9E872E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1" w:type="dxa"/>
          </w:tcPr>
          <w:p w14:paraId="0EB4D35E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1D7F95C6" w14:textId="77777777" w:rsidTr="00832897">
        <w:tc>
          <w:tcPr>
            <w:tcW w:w="2405" w:type="dxa"/>
          </w:tcPr>
          <w:p w14:paraId="69CF1541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Konstituierende Sitzung</w:t>
            </w:r>
          </w:p>
        </w:tc>
        <w:tc>
          <w:tcPr>
            <w:tcW w:w="1559" w:type="dxa"/>
          </w:tcPr>
          <w:p w14:paraId="486F5DEB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Spätestens eine Woche nach Beginn der Amts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zeit, innerhalb von einer Woche</w:t>
            </w:r>
          </w:p>
        </w:tc>
        <w:tc>
          <w:tcPr>
            <w:tcW w:w="1471" w:type="dxa"/>
          </w:tcPr>
          <w:p w14:paraId="7372CB26" w14:textId="64856AE8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§ 24 Abs.1 MVG-EKD</w:t>
            </w:r>
          </w:p>
        </w:tc>
        <w:tc>
          <w:tcPr>
            <w:tcW w:w="2924" w:type="dxa"/>
          </w:tcPr>
          <w:p w14:paraId="15E85549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Achtung: Die konstituierende Sitzung kann auch schon früher stattfinden jedoch ist die neue MAV erst ab dem 01.05. im Amt.</w:t>
            </w:r>
          </w:p>
        </w:tc>
        <w:tc>
          <w:tcPr>
            <w:tcW w:w="701" w:type="dxa"/>
          </w:tcPr>
          <w:p w14:paraId="0D1C9B54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406C" w:rsidRPr="00C501A7" w14:paraId="71111268" w14:textId="77777777" w:rsidTr="00832897">
        <w:tc>
          <w:tcPr>
            <w:tcW w:w="2405" w:type="dxa"/>
          </w:tcPr>
          <w:p w14:paraId="42A17F82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Wahl zum Vorsitz leiten</w:t>
            </w:r>
          </w:p>
        </w:tc>
        <w:tc>
          <w:tcPr>
            <w:tcW w:w="1559" w:type="dxa"/>
          </w:tcPr>
          <w:p w14:paraId="48A56901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Konstituierende Sitzung</w:t>
            </w:r>
          </w:p>
        </w:tc>
        <w:tc>
          <w:tcPr>
            <w:tcW w:w="1471" w:type="dxa"/>
          </w:tcPr>
          <w:p w14:paraId="0CBA2FD8" w14:textId="108BE326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§ 24 Abs.1 MVG-EKD</w:t>
            </w:r>
          </w:p>
        </w:tc>
        <w:tc>
          <w:tcPr>
            <w:tcW w:w="2924" w:type="dxa"/>
          </w:tcPr>
          <w:p w14:paraId="5DCA3B32" w14:textId="77777777" w:rsidR="00AD406C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1" w:type="dxa"/>
          </w:tcPr>
          <w:p w14:paraId="324DE32D" w14:textId="77777777" w:rsidR="00AD406C" w:rsidRPr="00C501A7" w:rsidRDefault="00AD406C" w:rsidP="00AD406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FC108D" w14:textId="77777777" w:rsidR="00AA5CDB" w:rsidRDefault="00AA5CDB">
      <w:pPr>
        <w:rPr>
          <w:rFonts w:ascii="Verdana" w:hAnsi="Verdana"/>
          <w:sz w:val="20"/>
          <w:szCs w:val="20"/>
        </w:rPr>
      </w:pPr>
    </w:p>
    <w:p w14:paraId="7F13B2EE" w14:textId="77777777" w:rsidR="002A7CC9" w:rsidRPr="00C501A7" w:rsidRDefault="002A7C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Geschafft die neue MAV ist im Amt.</w:t>
      </w:r>
    </w:p>
    <w:sectPr w:rsidR="002A7CC9" w:rsidRPr="00C501A7" w:rsidSect="00672DC8">
      <w:footerReference w:type="default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8E62" w14:textId="77777777" w:rsidR="001A0DF4" w:rsidRDefault="001A0DF4" w:rsidP="00C501A7">
      <w:pPr>
        <w:spacing w:after="0" w:line="240" w:lineRule="auto"/>
      </w:pPr>
      <w:r>
        <w:separator/>
      </w:r>
    </w:p>
  </w:endnote>
  <w:endnote w:type="continuationSeparator" w:id="0">
    <w:p w14:paraId="2F9B1659" w14:textId="77777777" w:rsidR="001A0DF4" w:rsidRDefault="001A0DF4" w:rsidP="00C5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CA67" w14:textId="385EA596" w:rsidR="00C501A7" w:rsidRDefault="00C501A7">
    <w:pPr>
      <w:pStyle w:val="Fuzeile"/>
    </w:pPr>
    <w:r>
      <w:t>MAV= Mitarbeite</w:t>
    </w:r>
    <w:r w:rsidR="006360A3">
      <w:t>n</w:t>
    </w:r>
    <w:r w:rsidR="00C50950">
      <w:t>den</w:t>
    </w:r>
    <w:r>
      <w:t>vertretung</w:t>
    </w:r>
  </w:p>
  <w:p w14:paraId="786BD06B" w14:textId="17027C11" w:rsidR="00C501A7" w:rsidRDefault="00C501A7">
    <w:pPr>
      <w:pStyle w:val="Fuzeile"/>
    </w:pPr>
    <w:r>
      <w:t>MVG-EKD= Mitarbeite</w:t>
    </w:r>
    <w:r w:rsidR="00103E89">
      <w:t>nden</w:t>
    </w:r>
    <w:r>
      <w:t>vertretungsgesetz der Evangelischen Kirche in Deutschland</w:t>
    </w:r>
  </w:p>
  <w:p w14:paraId="5B279494" w14:textId="77777777" w:rsidR="00C501A7" w:rsidRDefault="00C501A7">
    <w:pPr>
      <w:pStyle w:val="Fuzeile"/>
    </w:pPr>
    <w:r>
      <w:t>WO= Wahlordnung zum Kirchengesetz MVG-EKD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559A" w14:textId="77777777" w:rsidR="001A0DF4" w:rsidRDefault="001A0DF4" w:rsidP="00C501A7">
      <w:pPr>
        <w:spacing w:after="0" w:line="240" w:lineRule="auto"/>
      </w:pPr>
      <w:r>
        <w:separator/>
      </w:r>
    </w:p>
  </w:footnote>
  <w:footnote w:type="continuationSeparator" w:id="0">
    <w:p w14:paraId="4B971510" w14:textId="77777777" w:rsidR="001A0DF4" w:rsidRDefault="001A0DF4" w:rsidP="00C501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DB"/>
    <w:rsid w:val="0000391B"/>
    <w:rsid w:val="00080BB4"/>
    <w:rsid w:val="00095BC1"/>
    <w:rsid w:val="000D0A26"/>
    <w:rsid w:val="00103E89"/>
    <w:rsid w:val="001556A8"/>
    <w:rsid w:val="001A0DF4"/>
    <w:rsid w:val="00220669"/>
    <w:rsid w:val="00273BC8"/>
    <w:rsid w:val="00283C20"/>
    <w:rsid w:val="00292B63"/>
    <w:rsid w:val="002A7CC9"/>
    <w:rsid w:val="002B6359"/>
    <w:rsid w:val="00307F7A"/>
    <w:rsid w:val="0037240A"/>
    <w:rsid w:val="003978AF"/>
    <w:rsid w:val="004150D2"/>
    <w:rsid w:val="00432BDC"/>
    <w:rsid w:val="004519E8"/>
    <w:rsid w:val="0046313E"/>
    <w:rsid w:val="00472FE5"/>
    <w:rsid w:val="0048604A"/>
    <w:rsid w:val="004B620A"/>
    <w:rsid w:val="004C638C"/>
    <w:rsid w:val="00583EA3"/>
    <w:rsid w:val="005D2202"/>
    <w:rsid w:val="005D3DD7"/>
    <w:rsid w:val="005E209A"/>
    <w:rsid w:val="006360A3"/>
    <w:rsid w:val="006425F1"/>
    <w:rsid w:val="0064388F"/>
    <w:rsid w:val="00647519"/>
    <w:rsid w:val="00672DC8"/>
    <w:rsid w:val="00676E01"/>
    <w:rsid w:val="006F1BF5"/>
    <w:rsid w:val="00774F0F"/>
    <w:rsid w:val="00793425"/>
    <w:rsid w:val="007B552E"/>
    <w:rsid w:val="007C6039"/>
    <w:rsid w:val="007D71DE"/>
    <w:rsid w:val="00832897"/>
    <w:rsid w:val="00837A95"/>
    <w:rsid w:val="00852E0D"/>
    <w:rsid w:val="008C6A53"/>
    <w:rsid w:val="008E2552"/>
    <w:rsid w:val="00907D50"/>
    <w:rsid w:val="00967E9B"/>
    <w:rsid w:val="00981F9B"/>
    <w:rsid w:val="00995CE0"/>
    <w:rsid w:val="009C1D74"/>
    <w:rsid w:val="00A130FA"/>
    <w:rsid w:val="00A16234"/>
    <w:rsid w:val="00AA5CDB"/>
    <w:rsid w:val="00AD406C"/>
    <w:rsid w:val="00AF3815"/>
    <w:rsid w:val="00B53F11"/>
    <w:rsid w:val="00B96CB1"/>
    <w:rsid w:val="00B975A5"/>
    <w:rsid w:val="00C45A74"/>
    <w:rsid w:val="00C501A7"/>
    <w:rsid w:val="00C50950"/>
    <w:rsid w:val="00C87478"/>
    <w:rsid w:val="00CA48F7"/>
    <w:rsid w:val="00CA71EE"/>
    <w:rsid w:val="00CF039C"/>
    <w:rsid w:val="00CF0701"/>
    <w:rsid w:val="00D10046"/>
    <w:rsid w:val="00D556CC"/>
    <w:rsid w:val="00D63FF4"/>
    <w:rsid w:val="00DC2808"/>
    <w:rsid w:val="00E25942"/>
    <w:rsid w:val="00E3404D"/>
    <w:rsid w:val="00EA2742"/>
    <w:rsid w:val="00ED3068"/>
    <w:rsid w:val="00EF19FE"/>
    <w:rsid w:val="00F14F00"/>
    <w:rsid w:val="00F2561E"/>
    <w:rsid w:val="00F27B94"/>
    <w:rsid w:val="00FA1ADF"/>
    <w:rsid w:val="00FC7A0D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C245"/>
  <w15:chartTrackingRefBased/>
  <w15:docId w15:val="{AACF0094-0363-4E5A-8EB4-C4309E04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A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0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01A7"/>
  </w:style>
  <w:style w:type="paragraph" w:styleId="Fuzeile">
    <w:name w:val="footer"/>
    <w:basedOn w:val="Standard"/>
    <w:link w:val="FuzeileZchn"/>
    <w:uiPriority w:val="99"/>
    <w:unhideWhenUsed/>
    <w:rsid w:val="00C50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01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61EC4-73CE-4D2C-A4AF-DA065A23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Hilbig</dc:creator>
  <cp:keywords/>
  <dc:description/>
  <cp:lastModifiedBy>Susanne Hilbig</cp:lastModifiedBy>
  <cp:revision>35</cp:revision>
  <cp:lastPrinted>2025-10-30T07:33:00Z</cp:lastPrinted>
  <dcterms:created xsi:type="dcterms:W3CDTF">2025-10-30T07:43:00Z</dcterms:created>
  <dcterms:modified xsi:type="dcterms:W3CDTF">2026-01-08T13:31:00Z</dcterms:modified>
</cp:coreProperties>
</file>